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66" w:rsidRPr="00B51E66" w:rsidRDefault="00B51E66" w:rsidP="00B51E66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E95839"/>
          <w:sz w:val="27"/>
          <w:szCs w:val="27"/>
          <w:lang w:eastAsia="es-CL"/>
        </w:rPr>
      </w:pPr>
      <w:r>
        <w:rPr>
          <w:rFonts w:ascii="Times New Roman" w:eastAsia="Times New Roman" w:hAnsi="Times New Roman" w:cs="Times New Roman"/>
          <w:b/>
          <w:bCs/>
          <w:noProof/>
          <w:color w:val="E95839"/>
          <w:sz w:val="27"/>
          <w:szCs w:val="27"/>
          <w:lang w:eastAsia="es-CL"/>
        </w:rPr>
        <w:drawing>
          <wp:inline distT="0" distB="0" distL="0" distR="0">
            <wp:extent cx="333375" cy="333375"/>
            <wp:effectExtent l="0" t="0" r="9525" b="9525"/>
            <wp:docPr id="1" name="Imagen 1" descr="http://www.educarchile.cl/ech/pro/img/planificacion/ficha/planificacion_deta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archile.cl/ech/pro/img/planificacion/ficha/planificacion_detall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E66" w:rsidRPr="00B51E66" w:rsidRDefault="00B51E66" w:rsidP="00B51E66">
      <w:pPr>
        <w:spacing w:line="600" w:lineRule="atLeast"/>
        <w:outlineLvl w:val="1"/>
        <w:rPr>
          <w:rFonts w:ascii="Times New Roman" w:eastAsia="Times New Roman" w:hAnsi="Times New Roman" w:cs="Times New Roman"/>
          <w:caps/>
          <w:color w:val="464854"/>
          <w:sz w:val="48"/>
          <w:szCs w:val="48"/>
          <w:lang w:eastAsia="es-CL"/>
        </w:rPr>
      </w:pPr>
      <w:r w:rsidRPr="00B51E66">
        <w:rPr>
          <w:rFonts w:ascii="Times New Roman" w:eastAsia="Times New Roman" w:hAnsi="Times New Roman" w:cs="Times New Roman"/>
          <w:caps/>
          <w:color w:val="464854"/>
          <w:sz w:val="48"/>
          <w:szCs w:val="48"/>
          <w:lang w:eastAsia="es-CL"/>
        </w:rPr>
        <w:t>PLANIFICACIÓN</w:t>
      </w:r>
    </w:p>
    <w:tbl>
      <w:tblPr>
        <w:tblW w:w="109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0"/>
      </w:tblGrid>
      <w:tr w:rsidR="00B51E66" w:rsidRPr="00B51E66" w:rsidTr="00B51E66">
        <w:trPr>
          <w:trHeight w:val="300"/>
          <w:tblCellSpacing w:w="0" w:type="dxa"/>
        </w:trPr>
        <w:tc>
          <w:tcPr>
            <w:tcW w:w="10590" w:type="dxa"/>
            <w:tcBorders>
              <w:left w:val="dotted" w:sz="6" w:space="0" w:color="464854"/>
              <w:right w:val="dotted" w:sz="6" w:space="0" w:color="464854"/>
            </w:tcBorders>
            <w:shd w:val="clear" w:color="auto" w:fill="E279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E66" w:rsidRPr="00B51E66" w:rsidRDefault="00B51E66" w:rsidP="00B51E66">
            <w:pPr>
              <w:spacing w:after="0" w:line="240" w:lineRule="auto"/>
              <w:jc w:val="center"/>
              <w:rPr>
                <w:rFonts w:ascii="DroidSans-Bold" w:eastAsia="Times New Roman" w:hAnsi="DroidSans-Bold" w:cs="Times New Roman"/>
                <w:b/>
                <w:bCs/>
                <w:color w:val="FFFFFF"/>
                <w:sz w:val="23"/>
                <w:szCs w:val="23"/>
                <w:lang w:eastAsia="es-CL"/>
              </w:rPr>
            </w:pPr>
            <w:r w:rsidRPr="00B51E66">
              <w:rPr>
                <w:rFonts w:ascii="DroidSans-Bold" w:eastAsia="Times New Roman" w:hAnsi="DroidSans-Bold" w:cs="Times New Roman"/>
                <w:b/>
                <w:bCs/>
                <w:color w:val="FFFFFF"/>
                <w:sz w:val="23"/>
                <w:szCs w:val="23"/>
                <w:lang w:eastAsia="es-CL"/>
              </w:rPr>
              <w:t>Actividad</w:t>
            </w:r>
          </w:p>
        </w:tc>
      </w:tr>
      <w:tr w:rsidR="00B51E66" w:rsidRPr="00B51E66" w:rsidTr="00B51E66">
        <w:trPr>
          <w:tblCellSpacing w:w="0" w:type="dxa"/>
        </w:trPr>
        <w:tc>
          <w:tcPr>
            <w:tcW w:w="0" w:type="auto"/>
            <w:tcBorders>
              <w:left w:val="dotted" w:sz="6" w:space="0" w:color="464854"/>
              <w:right w:val="dotted" w:sz="6" w:space="0" w:color="46485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51E66" w:rsidRPr="00B51E66" w:rsidRDefault="00B51E66" w:rsidP="00B51E66">
            <w:pPr>
              <w:spacing w:after="0" w:line="240" w:lineRule="auto"/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</w:pP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t>Para el desarrollo de esta unidad de aprendizaje, primero el docente expone a los estudiantes las características más relevantes de los residuos industriales y los fundamentos de una auditoría ambiental. Luego, organizados en grupos, los estudiantes abordan distintos temas referidos a planes de auditoría ambiental, procesos de desabollado y pintado, y residuos que generan estos procesos. Finalmente, discuten respecto a las estrategias posibles para minimizar los residuos en el taller.</w:t>
            </w:r>
          </w:p>
        </w:tc>
      </w:tr>
    </w:tbl>
    <w:p w:rsidR="00B51E66" w:rsidRPr="00B51E66" w:rsidRDefault="00B51E66" w:rsidP="00B51E66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CL"/>
        </w:rPr>
      </w:pPr>
    </w:p>
    <w:tbl>
      <w:tblPr>
        <w:tblW w:w="109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0"/>
      </w:tblGrid>
      <w:tr w:rsidR="00B51E66" w:rsidRPr="00B51E66" w:rsidTr="00B51E66">
        <w:trPr>
          <w:trHeight w:val="300"/>
          <w:tblCellSpacing w:w="0" w:type="dxa"/>
        </w:trPr>
        <w:tc>
          <w:tcPr>
            <w:tcW w:w="10590" w:type="dxa"/>
            <w:tcBorders>
              <w:left w:val="dotted" w:sz="6" w:space="0" w:color="464854"/>
              <w:right w:val="dotted" w:sz="6" w:space="0" w:color="464854"/>
            </w:tcBorders>
            <w:shd w:val="clear" w:color="auto" w:fill="E279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E66" w:rsidRPr="00B51E66" w:rsidRDefault="00B51E66" w:rsidP="00B51E66">
            <w:pPr>
              <w:spacing w:after="0" w:line="240" w:lineRule="auto"/>
              <w:jc w:val="center"/>
              <w:rPr>
                <w:rFonts w:ascii="DroidSans-Bold" w:eastAsia="Times New Roman" w:hAnsi="DroidSans-Bold" w:cs="Times New Roman"/>
                <w:b/>
                <w:bCs/>
                <w:color w:val="FFFFFF"/>
                <w:sz w:val="23"/>
                <w:szCs w:val="23"/>
                <w:lang w:eastAsia="es-CL"/>
              </w:rPr>
            </w:pPr>
            <w:r w:rsidRPr="00B51E66">
              <w:rPr>
                <w:rFonts w:ascii="DroidSans-Bold" w:eastAsia="Times New Roman" w:hAnsi="DroidSans-Bold" w:cs="Times New Roman"/>
                <w:b/>
                <w:bCs/>
                <w:color w:val="FFFFFF"/>
                <w:sz w:val="23"/>
                <w:szCs w:val="23"/>
                <w:lang w:eastAsia="es-CL"/>
              </w:rPr>
              <w:t>Detalle Actividad</w:t>
            </w:r>
          </w:p>
        </w:tc>
      </w:tr>
      <w:tr w:rsidR="00B51E66" w:rsidRPr="00B51E66" w:rsidTr="00B51E66">
        <w:trPr>
          <w:tblCellSpacing w:w="0" w:type="dxa"/>
        </w:trPr>
        <w:tc>
          <w:tcPr>
            <w:tcW w:w="0" w:type="auto"/>
            <w:tcBorders>
              <w:left w:val="dotted" w:sz="6" w:space="0" w:color="464854"/>
              <w:right w:val="dotted" w:sz="6" w:space="0" w:color="46485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51E66" w:rsidRPr="00B51E66" w:rsidRDefault="00B51E66" w:rsidP="00B51E66">
            <w:pPr>
              <w:spacing w:after="0" w:line="240" w:lineRule="auto"/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</w:pP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t>Desarrollo: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1</w:t>
            </w:r>
            <w:proofErr w:type="gramStart"/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t>)El</w:t>
            </w:r>
            <w:proofErr w:type="gramEnd"/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t xml:space="preserve"> docente expone a los estudiantes las características más relevantes de los residuos industriales y los fundamentos de una auditoría ambiental. Los estudiantes navegarán en grupo a través de los sitios recomendados y tomarán notas breves de los aspectos más relacionados con la actividad. 4 horas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2)Se organizan los grupos de trabajo que abordarán los siguientes aspectos: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a)Plan de auditoría ambiental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b)Consideraciones para un proceso de desabollado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c)Aspectos más importantes en el proceso de pintado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- preparación de mezclas para obtener el color demandado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- tipo de pintura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- aplicación de lacas y barnices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- productos protectores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d)Estudio de los residuos generados en el proceso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- tipo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- toxicidad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- impacto ambiental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Cada grupo trabaja 4 horas en su actividad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3)Los alumnos presentan sus resultados de su Informe de Auditoría y discuten respecto a las estrategias posibles para minimizar los residuos en el taller. 2 horas</w:t>
            </w:r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br/>
              <w:t>4</w:t>
            </w:r>
            <w:proofErr w:type="gramStart"/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t>)Propuesta</w:t>
            </w:r>
            <w:proofErr w:type="gramEnd"/>
            <w:r w:rsidRPr="00B51E66">
              <w:rPr>
                <w:rFonts w:ascii="Arial" w:eastAsia="Times New Roman" w:hAnsi="Arial" w:cs="Arial"/>
                <w:color w:val="24262E"/>
                <w:sz w:val="18"/>
                <w:szCs w:val="18"/>
                <w:lang w:eastAsia="es-CL"/>
              </w:rPr>
              <w:t xml:space="preserve"> para aplicar estrategia de minimización de residuos. 2 horas</w:t>
            </w:r>
          </w:p>
        </w:tc>
      </w:tr>
    </w:tbl>
    <w:p w:rsidR="00B51E66" w:rsidRPr="00B51E66" w:rsidRDefault="00B51E66" w:rsidP="00B51E66">
      <w:pPr>
        <w:spacing w:before="75" w:after="75" w:line="450" w:lineRule="atLeast"/>
        <w:outlineLvl w:val="2"/>
        <w:rPr>
          <w:rFonts w:ascii="DroidSans-Bold" w:eastAsia="Times New Roman" w:hAnsi="DroidSans-Bold" w:cs="Arial"/>
          <w:color w:val="24262E"/>
          <w:sz w:val="30"/>
          <w:szCs w:val="30"/>
          <w:lang w:eastAsia="es-CL"/>
        </w:rPr>
      </w:pPr>
      <w:r w:rsidRPr="00B51E66">
        <w:rPr>
          <w:rFonts w:ascii="DroidSans-Bold" w:eastAsia="Times New Roman" w:hAnsi="DroidSans-Bold" w:cs="Arial"/>
          <w:color w:val="24262E"/>
          <w:sz w:val="30"/>
          <w:szCs w:val="30"/>
          <w:lang w:eastAsia="es-CL"/>
        </w:rPr>
        <w:t>Sugerencia Interdisciplinaria</w:t>
      </w:r>
    </w:p>
    <w:p w:rsidR="00B51E66" w:rsidRPr="00B51E66" w:rsidRDefault="00B51E66" w:rsidP="00B51E66">
      <w:pPr>
        <w:spacing w:before="150" w:after="225" w:line="225" w:lineRule="atLeast"/>
        <w:rPr>
          <w:rFonts w:ascii="Arial" w:eastAsia="Times New Roman" w:hAnsi="Arial" w:cs="Arial"/>
          <w:color w:val="1E1D1D"/>
          <w:sz w:val="20"/>
          <w:szCs w:val="20"/>
          <w:lang w:eastAsia="es-CL"/>
        </w:rPr>
      </w:pPr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t>Se sugiere comentar con los estudiantes los efectos y características de los distintos contaminantes ambientales, complementando con las unidades "Cuidemos nuestro medioambiente" y "Química y ambiente" del subsector "Química".</w:t>
      </w:r>
    </w:p>
    <w:p w:rsidR="00B51E66" w:rsidRPr="00B51E66" w:rsidRDefault="00B51E66" w:rsidP="00B51E66">
      <w:pPr>
        <w:spacing w:before="75" w:after="75" w:line="450" w:lineRule="atLeast"/>
        <w:outlineLvl w:val="2"/>
        <w:rPr>
          <w:rFonts w:ascii="DroidSans-Bold" w:eastAsia="Times New Roman" w:hAnsi="DroidSans-Bold" w:cs="Arial"/>
          <w:color w:val="24262E"/>
          <w:sz w:val="30"/>
          <w:szCs w:val="30"/>
          <w:lang w:eastAsia="es-CL"/>
        </w:rPr>
      </w:pPr>
      <w:r w:rsidRPr="00B51E66">
        <w:rPr>
          <w:rFonts w:ascii="DroidSans-Bold" w:eastAsia="Times New Roman" w:hAnsi="DroidSans-Bold" w:cs="Arial"/>
          <w:color w:val="24262E"/>
          <w:sz w:val="30"/>
          <w:szCs w:val="30"/>
          <w:lang w:eastAsia="es-CL"/>
        </w:rPr>
        <w:t>Materiales</w:t>
      </w:r>
    </w:p>
    <w:p w:rsidR="00B51E66" w:rsidRPr="00B51E66" w:rsidRDefault="00B51E66" w:rsidP="00B51E66">
      <w:pPr>
        <w:spacing w:before="45" w:after="45" w:line="225" w:lineRule="atLeast"/>
        <w:ind w:left="45" w:right="45"/>
        <w:rPr>
          <w:rFonts w:ascii="Arial" w:eastAsia="Times New Roman" w:hAnsi="Arial" w:cs="Arial"/>
          <w:color w:val="1E1D1D"/>
          <w:sz w:val="20"/>
          <w:szCs w:val="20"/>
          <w:lang w:eastAsia="es-CL"/>
        </w:rPr>
      </w:pPr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t>Materiales de apoyo conceptual: "Residuos industriales, ¿cuáles son?" (</w:t>
      </w:r>
      <w:proofErr w:type="gramStart"/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t>ver</w:t>
      </w:r>
      <w:proofErr w:type="gramEnd"/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t xml:space="preserve"> documento adjunto), "Minimización de residuos"(ver documento adjunto), "Impactos generados por los residuos industriales" (ver documento adjunto) y "Áreas o aspectos clave de una auditoría ambiental" (ver documento adjunto).</w:t>
      </w:r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br/>
      </w:r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br/>
        <w:t xml:space="preserve">Infraestructura: Dado que la actividad se apoyará fuertemente en el uso de Internet, es necesario que se cuente con infraestructura computacional adecuada para el número de participantes: </w:t>
      </w:r>
      <w:proofErr w:type="spellStart"/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t>PCs</w:t>
      </w:r>
      <w:proofErr w:type="spellEnd"/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t xml:space="preserve"> multimedia, conexión ADSL, impresora, retroproyectora, video, data show, telón y cada participante deberá tener una dirección electrónica.</w:t>
      </w:r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br/>
      </w:r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br/>
        <w:t xml:space="preserve">Insumos: Artículos de escritorio, pizarra, plumones, </w:t>
      </w:r>
      <w:proofErr w:type="spellStart"/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t>papelógrafo</w:t>
      </w:r>
      <w:proofErr w:type="spellEnd"/>
      <w:r w:rsidRPr="00B51E66">
        <w:rPr>
          <w:rFonts w:ascii="Arial" w:eastAsia="Times New Roman" w:hAnsi="Arial" w:cs="Arial"/>
          <w:color w:val="1E1D1D"/>
          <w:sz w:val="20"/>
          <w:szCs w:val="20"/>
          <w:lang w:eastAsia="es-CL"/>
        </w:rPr>
        <w:t>, hojas en blanco y transparencias.</w:t>
      </w:r>
    </w:p>
    <w:p w:rsidR="00331EFC" w:rsidRDefault="00331EFC">
      <w:bookmarkStart w:id="0" w:name="_GoBack"/>
      <w:bookmarkEnd w:id="0"/>
    </w:p>
    <w:sectPr w:rsidR="00331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66"/>
    <w:rsid w:val="00331EFC"/>
    <w:rsid w:val="00B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51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B51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1E6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B51E6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5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51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B51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1E6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B51E6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5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61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single" w:sz="48" w:space="0" w:color="E27947"/>
            <w:right w:val="none" w:sz="0" w:space="0" w:color="auto"/>
          </w:divBdr>
          <w:divsChild>
            <w:div w:id="1569149827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2015-06-04T14:39:00Z</dcterms:created>
  <dcterms:modified xsi:type="dcterms:W3CDTF">2015-06-04T14:39:00Z</dcterms:modified>
</cp:coreProperties>
</file>